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F" w:rsidRDefault="00965BEF" w:rsidP="00965BEF">
      <w:pPr>
        <w:pStyle w:val="Titre8"/>
        <w:jc w:val="center"/>
      </w:pPr>
    </w:p>
    <w:p w:rsidR="00965BEF" w:rsidRDefault="00965BEF" w:rsidP="00965BEF"/>
    <w:p w:rsidR="00965BEF" w:rsidRDefault="00965BEF" w:rsidP="00965BEF"/>
    <w:p w:rsidR="00965BEF" w:rsidRDefault="00965BEF" w:rsidP="00965BEF"/>
    <w:p w:rsidR="00965BEF" w:rsidRDefault="00965BEF" w:rsidP="00965BEF"/>
    <w:p w:rsidR="00965BEF" w:rsidRPr="00965BEF" w:rsidRDefault="00965BEF" w:rsidP="00965BEF">
      <w:pPr>
        <w:rPr>
          <w:color w:val="1F497D" w:themeColor="text2"/>
        </w:rPr>
      </w:pPr>
    </w:p>
    <w:p w:rsidR="00965BEF" w:rsidRPr="00965BEF" w:rsidRDefault="00965BEF" w:rsidP="00965BEF">
      <w:pPr>
        <w:jc w:val="center"/>
        <w:rPr>
          <w:b/>
          <w:bCs/>
          <w:caps/>
          <w:color w:val="1F497D" w:themeColor="text2"/>
          <w:sz w:val="36"/>
          <w:szCs w:val="28"/>
        </w:rPr>
      </w:pPr>
      <w:r w:rsidRPr="00965BEF">
        <w:rPr>
          <w:b/>
          <w:bCs/>
          <w:caps/>
          <w:color w:val="1F497D" w:themeColor="text2"/>
          <w:sz w:val="36"/>
          <w:szCs w:val="28"/>
        </w:rPr>
        <w:t>DOSSIER DE DETERMINATION DES COLLEGES</w:t>
      </w:r>
    </w:p>
    <w:p w:rsidR="00965BEF" w:rsidRDefault="00965BEF" w:rsidP="00965BEF"/>
    <w:p w:rsidR="00965BEF" w:rsidRPr="00965BEF" w:rsidRDefault="00965BEF" w:rsidP="00965B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5BEF">
        <w:rPr>
          <w:rFonts w:asciiTheme="minorHAnsi" w:hAnsiTheme="minorHAnsi" w:cstheme="minorHAnsi"/>
          <w:b/>
          <w:bCs/>
          <w:sz w:val="22"/>
          <w:szCs w:val="22"/>
        </w:rPr>
        <w:t xml:space="preserve">Collège N° 1 : </w:t>
      </w:r>
      <w:r w:rsidRPr="00965BEF">
        <w:rPr>
          <w:rFonts w:asciiTheme="minorHAnsi" w:hAnsiTheme="minorHAnsi" w:cstheme="minorHAnsi"/>
          <w:sz w:val="22"/>
          <w:szCs w:val="22"/>
        </w:rPr>
        <w:t>Les prestataires et éditeurs de confiance labellisés ou certifiés </w:t>
      </w:r>
    </w:p>
    <w:p w:rsidR="00965BEF" w:rsidRPr="00965BEF" w:rsidRDefault="00965BEF" w:rsidP="00965B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5BEF">
        <w:rPr>
          <w:rFonts w:asciiTheme="minorHAnsi" w:hAnsiTheme="minorHAnsi" w:cstheme="minorHAnsi"/>
          <w:b/>
          <w:bCs/>
          <w:sz w:val="22"/>
          <w:szCs w:val="22"/>
        </w:rPr>
        <w:t xml:space="preserve">Collège N° 2 : </w:t>
      </w:r>
      <w:r w:rsidRPr="00965BEF">
        <w:rPr>
          <w:rFonts w:asciiTheme="minorHAnsi" w:hAnsiTheme="minorHAnsi" w:cstheme="minorHAnsi"/>
          <w:sz w:val="22"/>
          <w:szCs w:val="22"/>
        </w:rPr>
        <w:t>Les prestataires et éditeurs de confiance </w:t>
      </w:r>
    </w:p>
    <w:p w:rsidR="00965BEF" w:rsidRPr="00965BEF" w:rsidRDefault="00965BEF" w:rsidP="00965BE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65BEF" w:rsidRDefault="00965BEF" w:rsidP="00965BEF">
      <w:pPr>
        <w:jc w:val="center"/>
      </w:pPr>
    </w:p>
    <w:p w:rsidR="00965BEF" w:rsidRDefault="00965BEF" w:rsidP="00965BEF">
      <w:pPr>
        <w:pStyle w:val="Titre8"/>
        <w:jc w:val="center"/>
      </w:pPr>
      <w:r>
        <w:br w:type="page"/>
      </w:r>
      <w:bookmarkStart w:id="0" w:name="_Ref498594848"/>
    </w:p>
    <w:bookmarkEnd w:id="0"/>
    <w:p w:rsidR="00491E6A" w:rsidRDefault="00491E6A" w:rsidP="00965BEF">
      <w:pPr>
        <w:pStyle w:val="Titre7"/>
        <w:ind w:left="720"/>
        <w:rPr>
          <w:color w:val="993300"/>
        </w:rPr>
      </w:pPr>
    </w:p>
    <w:p w:rsidR="00491E6A" w:rsidRDefault="00491E6A" w:rsidP="00965BEF">
      <w:pPr>
        <w:pStyle w:val="Titre7"/>
        <w:ind w:left="720"/>
        <w:rPr>
          <w:color w:val="993300"/>
        </w:rPr>
      </w:pPr>
    </w:p>
    <w:p w:rsidR="00965BEF" w:rsidRPr="00491E6A" w:rsidRDefault="00965BEF" w:rsidP="00965BEF">
      <w:pPr>
        <w:pStyle w:val="Titre7"/>
        <w:ind w:left="720"/>
        <w:rPr>
          <w:rFonts w:asciiTheme="minorHAnsi" w:hAnsiTheme="minorHAnsi" w:cstheme="minorHAnsi"/>
          <w:color w:val="178D33"/>
          <w:sz w:val="24"/>
          <w:szCs w:val="24"/>
        </w:rPr>
      </w:pPr>
      <w:r w:rsidRPr="00491E6A">
        <w:rPr>
          <w:rFonts w:asciiTheme="minorHAnsi" w:hAnsiTheme="minorHAnsi" w:cstheme="minorHAnsi"/>
          <w:color w:val="178D33"/>
          <w:sz w:val="24"/>
          <w:szCs w:val="24"/>
        </w:rPr>
        <w:t>Identification de la société ou de l’organisation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126"/>
        <w:gridCol w:w="3755"/>
      </w:tblGrid>
      <w:tr w:rsidR="00965BEF" w:rsidRPr="00491E6A" w:rsidTr="00690D3D">
        <w:tc>
          <w:tcPr>
            <w:tcW w:w="3331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Raison sociale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117"/>
        </w:trPr>
        <w:tc>
          <w:tcPr>
            <w:tcW w:w="3331" w:type="dxa"/>
            <w:vMerge w:val="restart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116"/>
        </w:trPr>
        <w:tc>
          <w:tcPr>
            <w:tcW w:w="3331" w:type="dxa"/>
            <w:vMerge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116"/>
        </w:trPr>
        <w:tc>
          <w:tcPr>
            <w:tcW w:w="3331" w:type="dxa"/>
            <w:vMerge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116"/>
        </w:trPr>
        <w:tc>
          <w:tcPr>
            <w:tcW w:w="3331" w:type="dxa"/>
            <w:vMerge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c>
          <w:tcPr>
            <w:tcW w:w="3331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Activité principale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c>
          <w:tcPr>
            <w:tcW w:w="3331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c>
          <w:tcPr>
            <w:tcW w:w="3331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Télécopie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233"/>
        </w:trPr>
        <w:tc>
          <w:tcPr>
            <w:tcW w:w="3331" w:type="dxa"/>
            <w:vMerge w:val="restart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Représentant de la société à la F.N.T.C. (obligatoirement un membre de la Direction Générale)</w:t>
            </w:r>
          </w:p>
        </w:tc>
        <w:tc>
          <w:tcPr>
            <w:tcW w:w="2126" w:type="dxa"/>
          </w:tcPr>
          <w:p w:rsidR="00965BEF" w:rsidRPr="00491E6A" w:rsidRDefault="00965BEF" w:rsidP="00690D3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Nom et prénom Fonction</w:t>
            </w:r>
          </w:p>
        </w:tc>
        <w:tc>
          <w:tcPr>
            <w:tcW w:w="3755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rPr>
          <w:cantSplit/>
          <w:trHeight w:val="232"/>
        </w:trPr>
        <w:tc>
          <w:tcPr>
            <w:tcW w:w="3331" w:type="dxa"/>
            <w:vMerge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Adresse e-</w:t>
            </w:r>
            <w:proofErr w:type="spellStart"/>
            <w:r w:rsidRPr="00491E6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3755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65BEF" w:rsidRPr="00491E6A" w:rsidTr="00690D3D">
        <w:tc>
          <w:tcPr>
            <w:tcW w:w="3331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Serveur Web</w:t>
            </w:r>
          </w:p>
        </w:tc>
        <w:tc>
          <w:tcPr>
            <w:tcW w:w="5881" w:type="dxa"/>
            <w:gridSpan w:val="2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0"/>
        <w:gridCol w:w="4610"/>
      </w:tblGrid>
      <w:tr w:rsidR="00965BEF" w:rsidRPr="00491E6A" w:rsidTr="00690D3D">
        <w:trPr>
          <w:trHeight w:val="1485"/>
        </w:trPr>
        <w:tc>
          <w:tcPr>
            <w:tcW w:w="4610" w:type="dxa"/>
          </w:tcPr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Détail ci-joint </w:t>
            </w:r>
          </w:p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Certifié conforme et sincère par le mandataire</w:t>
            </w:r>
          </w:p>
          <w:p w:rsidR="00965BEF" w:rsidRPr="00491E6A" w:rsidRDefault="00965BEF" w:rsidP="00690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0" w:type="dxa"/>
          </w:tcPr>
          <w:p w:rsidR="00965BEF" w:rsidRPr="00491E6A" w:rsidRDefault="00965BEF" w:rsidP="00690D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  <w:r w:rsidRPr="00491E6A">
        <w:rPr>
          <w:rFonts w:asciiTheme="minorHAnsi" w:hAnsiTheme="minorHAnsi" w:cstheme="minorHAnsi"/>
          <w:sz w:val="22"/>
          <w:szCs w:val="22"/>
        </w:rPr>
        <w:br w:type="page"/>
      </w:r>
    </w:p>
    <w:p w:rsidR="00491E6A" w:rsidRDefault="00491E6A" w:rsidP="00491E6A">
      <w:pPr>
        <w:pStyle w:val="Titre7"/>
        <w:ind w:left="720"/>
        <w:rPr>
          <w:rFonts w:asciiTheme="minorHAnsi" w:hAnsiTheme="minorHAnsi" w:cstheme="minorHAnsi"/>
          <w:color w:val="993300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Tiers certificateur</w:t>
      </w:r>
    </w:p>
    <w:p w:rsidR="00965BEF" w:rsidRPr="00491E6A" w:rsidRDefault="00965BEF" w:rsidP="00965BEF">
      <w:pPr>
        <w:pStyle w:val="z-Hautduformulaire"/>
        <w:rPr>
          <w:rFonts w:asciiTheme="minorHAnsi" w:hAnsiTheme="minorHAnsi" w:cstheme="minorHAnsi"/>
          <w:sz w:val="22"/>
          <w:szCs w:val="22"/>
        </w:rPr>
      </w:pPr>
      <w:r w:rsidRPr="00491E6A">
        <w:rPr>
          <w:rFonts w:asciiTheme="minorHAnsi" w:hAnsiTheme="minorHAnsi" w:cstheme="minorHAnsi"/>
          <w:sz w:val="22"/>
          <w:szCs w:val="22"/>
        </w:rPr>
        <w:t>Haut du formulaire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Qualifiés ETSI 101 456</w:t>
            </w:r>
          </w:p>
        </w:tc>
        <w:bookmarkStart w:id="1" w:name="CaseACocher33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CaseACocher34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Qualifiés ETSI 102 042</w:t>
            </w:r>
          </w:p>
        </w:tc>
        <w:bookmarkStart w:id="3" w:name="CaseACocher35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bookmarkStart w:id="4" w:name="CaseACocher36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Qualifiés RGS</w:t>
            </w:r>
          </w:p>
        </w:tc>
        <w:bookmarkStart w:id="5" w:name="CaseACocher37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bookmarkStart w:id="6" w:name="CaseACocher38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PSCE qualifiés (Arrêté du 26/07/2004)</w:t>
            </w:r>
          </w:p>
        </w:tc>
        <w:bookmarkStart w:id="7" w:name="CaseACocher39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bookmarkStart w:id="8" w:name="CaseACocher40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Les Tiers-Certificateurs certifiés ISO 27001</w:t>
            </w:r>
          </w:p>
        </w:tc>
        <w:bookmarkStart w:id="9" w:name="CaseACocher41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bookmarkStart w:id="10" w:name="CaseACocher42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Autre : </w:t>
            </w:r>
          </w:p>
        </w:tc>
        <w:bookmarkStart w:id="11" w:name="CaseACocher45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aseACocher46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965BEF" w:rsidRPr="00491E6A" w:rsidRDefault="00965BEF" w:rsidP="00965BEF">
      <w:pPr>
        <w:pStyle w:val="z-Basduformulaire"/>
        <w:rPr>
          <w:rFonts w:asciiTheme="minorHAnsi" w:hAnsiTheme="minorHAnsi" w:cstheme="minorHAnsi"/>
          <w:sz w:val="22"/>
          <w:szCs w:val="22"/>
        </w:rPr>
      </w:pPr>
      <w:r w:rsidRPr="00491E6A">
        <w:rPr>
          <w:rFonts w:asciiTheme="minorHAnsi" w:hAnsiTheme="minorHAnsi" w:cstheme="minorHAnsi"/>
          <w:sz w:val="22"/>
          <w:szCs w:val="22"/>
        </w:rPr>
        <w:t>Bas du formulaire</w:t>
      </w: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Tiers horodateur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Qualifiés PSCO selon le RGS</w:t>
            </w:r>
          </w:p>
        </w:tc>
        <w:bookmarkStart w:id="13" w:name="CaseACocher47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CaseACocher48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Les Tiers-horodateurs certifiés ISO 27001</w:t>
            </w:r>
          </w:p>
        </w:tc>
        <w:bookmarkStart w:id="15" w:name="CaseACocher49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CaseACocher50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Qualifiés ETSI 102 023</w:t>
            </w:r>
          </w:p>
        </w:tc>
        <w:bookmarkStart w:id="17" w:name="CaseACocher51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aseACocher52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Editeurs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Qualifiés selon les critères EAL (Evaluation Assurance </w:t>
            </w:r>
            <w:proofErr w:type="spellStart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) ou FIPS (</w:t>
            </w:r>
            <w:proofErr w:type="spellStart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Federal</w:t>
            </w:r>
            <w:proofErr w:type="spellEnd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 Information </w:t>
            </w:r>
            <w:proofErr w:type="spellStart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Processing</w:t>
            </w:r>
            <w:proofErr w:type="spellEnd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 Standard</w:t>
            </w:r>
          </w:p>
        </w:tc>
        <w:bookmarkStart w:id="19" w:name="CaseACocher53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aseACocher54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Les éditeurs certifiés ISO 27001</w:t>
            </w:r>
          </w:p>
        </w:tc>
        <w:bookmarkStart w:id="21" w:name="CaseACocher55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aseACocher56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C871B9" w:rsidRDefault="00C871B9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C871B9" w:rsidRDefault="00C871B9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965BEF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491E6A" w:rsidRDefault="00491E6A" w:rsidP="00491E6A">
      <w:pPr>
        <w:spacing w:after="0"/>
        <w:rPr>
          <w:rFonts w:asciiTheme="minorHAnsi" w:hAnsiTheme="minorHAnsi" w:cstheme="minorHAnsi"/>
          <w:color w:val="993300"/>
          <w:sz w:val="22"/>
          <w:szCs w:val="22"/>
        </w:rPr>
      </w:pPr>
    </w:p>
    <w:p w:rsidR="00965BEF" w:rsidRPr="00491E6A" w:rsidRDefault="00965BEF" w:rsidP="00491E6A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b/>
          <w:color w:val="178D33"/>
          <w:sz w:val="22"/>
          <w:szCs w:val="22"/>
        </w:rPr>
        <w:t>Tiers archiveurs et CFE</w:t>
      </w:r>
    </w:p>
    <w:p w:rsidR="00491E6A" w:rsidRPr="00491E6A" w:rsidRDefault="00491E6A" w:rsidP="00491E6A">
      <w:pPr>
        <w:pStyle w:val="Paragraphedeliste"/>
        <w:ind w:left="720"/>
        <w:rPr>
          <w:rFonts w:asciiTheme="minorHAnsi" w:hAnsiTheme="minorHAnsi" w:cstheme="minorHAnsi"/>
          <w:color w:val="993300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CSPN : défini par l'ANSSI et pour les CFE des jeux en ligne (délivré par l'ARJEL)</w:t>
            </w:r>
          </w:p>
        </w:tc>
        <w:bookmarkStart w:id="23" w:name="CaseACocher1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CaseACocher2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Label FNTC-TA</w:t>
            </w:r>
          </w:p>
        </w:tc>
        <w:bookmarkStart w:id="25" w:name="CaseACocher3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CaseACocher4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Label FNTC-CFE</w:t>
            </w:r>
          </w:p>
        </w:tc>
        <w:bookmarkStart w:id="27" w:name="CaseACocher5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CaseACocher6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NF 461</w:t>
            </w:r>
          </w:p>
        </w:tc>
        <w:tc>
          <w:tcPr>
            <w:tcW w:w="1418" w:type="dxa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NF 203</w:t>
            </w:r>
          </w:p>
        </w:tc>
        <w:tc>
          <w:tcPr>
            <w:tcW w:w="1418" w:type="dxa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Les tiers </w:t>
            </w:r>
            <w:proofErr w:type="spellStart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Archiveurs</w:t>
            </w:r>
            <w:proofErr w:type="spellEnd"/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 ou éditeurs de CFE certifiés ISO 27001</w:t>
            </w:r>
          </w:p>
        </w:tc>
        <w:bookmarkStart w:id="29" w:name="CaseACocher7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CaseACocher8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Agrément des archives de France (SIAF) pour la conservation d'archives publiques au format électronique</w:t>
            </w:r>
          </w:p>
        </w:tc>
        <w:bookmarkStart w:id="31" w:name="CaseACocher9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CaseACocher10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Plateformes et éditeurs de Factures électroniques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Label PFFE de la FNTC</w:t>
            </w:r>
          </w:p>
        </w:tc>
        <w:bookmarkStart w:id="33" w:name="CaseACocher11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CaseACocher12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Qualification GS1</w:t>
            </w:r>
          </w:p>
        </w:tc>
        <w:bookmarkStart w:id="35" w:name="CaseACocher13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CaseACocher14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e-Paie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491E6A" w:rsidRPr="00491E6A" w:rsidRDefault="00491E6A" w:rsidP="00491E6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 labellisation ou certification lié à la norme AFNOR Z42-025</w:t>
            </w:r>
          </w:p>
        </w:tc>
        <w:bookmarkStart w:id="37" w:name="CaseACocher15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  <w:bookmarkStart w:id="38" w:name="CaseACocher16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Prise en compte des autres normes ou labels répertoriés via le groupe Archivage (CFE) et le groupe Signature</w:t>
            </w:r>
          </w:p>
        </w:tc>
        <w:bookmarkStart w:id="39" w:name="CaseACocher17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bookmarkStart w:id="40" w:name="CaseACocher18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965BEF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Pr="00491E6A" w:rsidRDefault="00491E6A" w:rsidP="00965BEF">
      <w:pPr>
        <w:rPr>
          <w:rFonts w:asciiTheme="minorHAnsi" w:hAnsiTheme="minorHAnsi" w:cstheme="minorHAnsi"/>
          <w:sz w:val="22"/>
          <w:szCs w:val="22"/>
        </w:rPr>
      </w:pPr>
    </w:p>
    <w:p w:rsidR="00491E6A" w:rsidRDefault="00491E6A" w:rsidP="00491E6A">
      <w:pPr>
        <w:pStyle w:val="Titre7"/>
        <w:rPr>
          <w:rFonts w:asciiTheme="minorHAnsi" w:hAnsiTheme="minorHAnsi" w:cstheme="minorHAnsi"/>
          <w:color w:val="993300"/>
          <w:sz w:val="22"/>
          <w:szCs w:val="22"/>
        </w:rPr>
      </w:pPr>
    </w:p>
    <w:p w:rsidR="00965BEF" w:rsidRPr="00491E6A" w:rsidRDefault="00965BEF" w:rsidP="00491E6A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e-Finance (opérateurs certifiés PCI ou éditeurs certifiés EMV)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PCI-DSS (terminaux de paiement)</w:t>
            </w:r>
          </w:p>
        </w:tc>
        <w:bookmarkStart w:id="41" w:name="CaseACocher19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</w:tc>
        <w:bookmarkStart w:id="42" w:name="CaseACocher20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PA-DSS (GIE Carte Bancaire)</w:t>
            </w:r>
          </w:p>
        </w:tc>
        <w:bookmarkStart w:id="43" w:name="CaseACocher21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CaseACocher22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AFAS (sécurité logique, physique et le code des programmes informatiques</w:t>
            </w:r>
          </w:p>
        </w:tc>
        <w:bookmarkStart w:id="45" w:name="CaseACocher23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CaseACocher24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Editeurs certifiés EMV 5.2</w:t>
            </w:r>
          </w:p>
        </w:tc>
        <w:bookmarkStart w:id="47" w:name="CaseACocher25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</w:p>
        </w:tc>
        <w:bookmarkStart w:id="48" w:name="CaseACocher26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Editeurs certifiés VAD</w:t>
            </w:r>
          </w:p>
        </w:tc>
        <w:bookmarkStart w:id="49" w:name="CaseACocher27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CaseACocher28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e-vote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En attente de certification ou labellisation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3A0B04" w:rsidP="00690D3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Label FNTC vote par internet</w:t>
            </w:r>
          </w:p>
        </w:tc>
        <w:bookmarkStart w:id="51" w:name="CaseACocher29"/>
        <w:tc>
          <w:tcPr>
            <w:tcW w:w="1418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CaseACocher30"/>
        <w:tc>
          <w:tcPr>
            <w:tcW w:w="1417" w:type="dxa"/>
          </w:tcPr>
          <w:p w:rsidR="00965BEF" w:rsidRPr="00491E6A" w:rsidRDefault="005C5C51" w:rsidP="00690D3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e-santé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767A4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 xml:space="preserve">Agrément "hébergeur de données de santé" décerné par </w:t>
            </w:r>
            <w:r w:rsidR="00767A40">
              <w:rPr>
                <w:rFonts w:asciiTheme="minorHAnsi" w:hAnsiTheme="minorHAnsi" w:cstheme="minorHAnsi"/>
                <w:sz w:val="22"/>
                <w:szCs w:val="22"/>
              </w:rPr>
              <w:t>le Ministère de la santé</w:t>
            </w:r>
          </w:p>
        </w:tc>
        <w:bookmarkStart w:id="53" w:name="CaseACocher31"/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  <w:bookmarkStart w:id="54" w:name="CaseACocher32"/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965BEF" w:rsidRPr="00491E6A" w:rsidRDefault="00965BEF" w:rsidP="00965BEF">
      <w:pPr>
        <w:pStyle w:val="Titre7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965BEF" w:rsidRPr="00491E6A" w:rsidRDefault="00965BEF" w:rsidP="00965BEF">
      <w:pPr>
        <w:pStyle w:val="Titre7"/>
        <w:numPr>
          <w:ilvl w:val="0"/>
          <w:numId w:val="19"/>
        </w:numPr>
        <w:rPr>
          <w:rFonts w:asciiTheme="minorHAnsi" w:hAnsiTheme="minorHAnsi" w:cstheme="minorHAnsi"/>
          <w:color w:val="178D33"/>
          <w:sz w:val="22"/>
          <w:szCs w:val="22"/>
        </w:rPr>
      </w:pPr>
      <w:r w:rsidRPr="00491E6A">
        <w:rPr>
          <w:rFonts w:asciiTheme="minorHAnsi" w:hAnsiTheme="minorHAnsi" w:cstheme="minorHAnsi"/>
          <w:color w:val="178D33"/>
          <w:sz w:val="22"/>
          <w:szCs w:val="22"/>
        </w:rPr>
        <w:t>CEV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418"/>
        <w:gridCol w:w="1417"/>
      </w:tblGrid>
      <w:tr w:rsidR="00965BEF" w:rsidRPr="00491E6A" w:rsidTr="00491E6A">
        <w:tc>
          <w:tcPr>
            <w:tcW w:w="6449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65BEF" w:rsidRPr="00491E6A" w:rsidRDefault="00965BEF" w:rsidP="00690D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Label FNTC Génération</w:t>
            </w:r>
          </w:p>
        </w:tc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65BEF" w:rsidRPr="00491E6A" w:rsidTr="00690D3D">
        <w:tc>
          <w:tcPr>
            <w:tcW w:w="6449" w:type="dxa"/>
          </w:tcPr>
          <w:p w:rsidR="00965BEF" w:rsidRPr="00491E6A" w:rsidRDefault="00965BEF" w:rsidP="00690D3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t>Label FNTC Validation</w:t>
            </w:r>
          </w:p>
        </w:tc>
        <w:tc>
          <w:tcPr>
            <w:tcW w:w="1418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65BEF" w:rsidRPr="00491E6A" w:rsidRDefault="005C5C51" w:rsidP="00690D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EF" w:rsidRPr="00491E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1E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965BEF" w:rsidRPr="00491E6A" w:rsidRDefault="00965BEF" w:rsidP="00965BEF">
      <w:pPr>
        <w:rPr>
          <w:rFonts w:asciiTheme="minorHAnsi" w:hAnsiTheme="minorHAnsi" w:cstheme="minorHAnsi"/>
          <w:sz w:val="22"/>
          <w:szCs w:val="22"/>
        </w:rPr>
      </w:pPr>
    </w:p>
    <w:p w:rsidR="00C77C96" w:rsidRPr="00491E6A" w:rsidRDefault="00C77C96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C77C96" w:rsidRPr="00491E6A" w:rsidSect="00491E6A">
      <w:headerReference w:type="default" r:id="rId8"/>
      <w:footerReference w:type="default" r:id="rId9"/>
      <w:type w:val="continuous"/>
      <w:pgSz w:w="11906" w:h="16838" w:code="9"/>
      <w:pgMar w:top="1531" w:right="1418" w:bottom="851" w:left="851" w:header="454" w:footer="28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8E" w:rsidRDefault="0074588E">
      <w:r>
        <w:separator/>
      </w:r>
    </w:p>
  </w:endnote>
  <w:endnote w:type="continuationSeparator" w:id="0">
    <w:p w:rsidR="0074588E" w:rsidRDefault="0074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tz-Quad">
    <w:altName w:val="Arial"/>
    <w:charset w:val="00"/>
    <w:family w:val="roman"/>
    <w:pitch w:val="variable"/>
    <w:sig w:usb0="00000003" w:usb1="00000000" w:usb2="00000000" w:usb3="00000000" w:csb0="00000001" w:csb1="00000000"/>
  </w:font>
  <w:font w:name="Geneva (WN/Scal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96" w:rsidRPr="00491E6A" w:rsidRDefault="00853D14" w:rsidP="00853D14">
    <w:pPr>
      <w:pStyle w:val="Pieddepage"/>
      <w:tabs>
        <w:tab w:val="clear" w:pos="4536"/>
        <w:tab w:val="clear" w:pos="9072"/>
        <w:tab w:val="left" w:pos="7938"/>
      </w:tabs>
      <w:spacing w:after="0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491E6A">
      <w:rPr>
        <w:rFonts w:asciiTheme="minorHAnsi" w:hAnsiTheme="minorHAnsi" w:cstheme="minorHAnsi"/>
        <w:b/>
        <w:bCs/>
        <w:sz w:val="18"/>
        <w:szCs w:val="18"/>
      </w:rPr>
      <w:t>Fédération</w:t>
    </w:r>
    <w:r w:rsidR="00C77C96" w:rsidRPr="00491E6A">
      <w:rPr>
        <w:rFonts w:asciiTheme="minorHAnsi" w:hAnsiTheme="minorHAnsi" w:cstheme="minorHAnsi"/>
        <w:b/>
        <w:bCs/>
        <w:sz w:val="18"/>
        <w:szCs w:val="18"/>
      </w:rPr>
      <w:t xml:space="preserve"> des Tiers de Confiance</w:t>
    </w:r>
    <w:r w:rsidR="00E413AE" w:rsidRPr="00491E6A">
      <w:rPr>
        <w:rFonts w:asciiTheme="minorHAnsi" w:hAnsiTheme="minorHAnsi" w:cstheme="minorHAnsi"/>
        <w:b/>
        <w:bCs/>
        <w:sz w:val="18"/>
        <w:szCs w:val="18"/>
      </w:rPr>
      <w:t xml:space="preserve"> du Numérique</w:t>
    </w:r>
    <w:r w:rsidR="00C77C96" w:rsidRPr="00491E6A">
      <w:rPr>
        <w:rFonts w:asciiTheme="minorHAnsi" w:hAnsiTheme="minorHAnsi" w:cstheme="minorHAnsi"/>
        <w:b/>
        <w:bCs/>
        <w:sz w:val="18"/>
        <w:szCs w:val="18"/>
      </w:rPr>
      <w:t xml:space="preserve"> (FNTC)</w:t>
    </w:r>
  </w:p>
  <w:p w:rsidR="00C77C96" w:rsidRPr="00491E6A" w:rsidRDefault="00C77C96">
    <w:pPr>
      <w:pStyle w:val="Pieddepage"/>
      <w:pBdr>
        <w:top w:val="none" w:sz="0" w:space="0" w:color="auto"/>
      </w:pBdr>
      <w:spacing w:after="0"/>
      <w:jc w:val="center"/>
      <w:rPr>
        <w:rFonts w:asciiTheme="minorHAnsi" w:hAnsiTheme="minorHAnsi" w:cstheme="minorHAnsi"/>
        <w:sz w:val="18"/>
        <w:szCs w:val="18"/>
      </w:rPr>
    </w:pPr>
    <w:r w:rsidRPr="00491E6A">
      <w:rPr>
        <w:rFonts w:asciiTheme="minorHAnsi" w:hAnsiTheme="minorHAnsi" w:cstheme="minorHAnsi"/>
        <w:sz w:val="18"/>
        <w:szCs w:val="18"/>
      </w:rPr>
      <w:t>Siège social : 19, rue Cognacq-Jay, 75007 PARIS</w:t>
    </w:r>
  </w:p>
  <w:p w:rsidR="00C77C96" w:rsidRPr="00491E6A" w:rsidRDefault="005C5C51">
    <w:pPr>
      <w:pStyle w:val="Pieddepage"/>
      <w:pBdr>
        <w:top w:val="none" w:sz="0" w:space="0" w:color="auto"/>
      </w:pBdr>
      <w:spacing w:after="0"/>
      <w:ind w:left="1418" w:right="1418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E413AE" w:rsidRPr="00491E6A">
        <w:rPr>
          <w:rStyle w:val="Lienhypertexte"/>
          <w:rFonts w:asciiTheme="minorHAnsi" w:hAnsiTheme="minorHAnsi" w:cstheme="minorHAnsi"/>
          <w:sz w:val="18"/>
          <w:szCs w:val="18"/>
        </w:rPr>
        <w:t>www.fntc-numerique.com</w:t>
      </w:r>
    </w:hyperlink>
  </w:p>
  <w:p w:rsidR="00491E6A" w:rsidRDefault="00C77C96">
    <w:pPr>
      <w:pStyle w:val="Pieddepage"/>
      <w:pBdr>
        <w:top w:val="none" w:sz="0" w:space="0" w:color="auto"/>
      </w:pBdr>
      <w:spacing w:after="0"/>
      <w:ind w:left="1418" w:right="1418"/>
      <w:jc w:val="center"/>
      <w:rPr>
        <w:rFonts w:asciiTheme="minorHAnsi" w:hAnsiTheme="minorHAnsi" w:cstheme="minorHAnsi"/>
        <w:sz w:val="18"/>
        <w:szCs w:val="18"/>
      </w:rPr>
    </w:pPr>
    <w:r w:rsidRPr="00491E6A">
      <w:rPr>
        <w:rFonts w:asciiTheme="minorHAnsi" w:hAnsiTheme="minorHAnsi" w:cstheme="minorHAnsi"/>
        <w:sz w:val="18"/>
        <w:szCs w:val="18"/>
      </w:rPr>
      <w:t>Inscription auprès de la préfecture de la Seine sous le numéro 1963</w:t>
    </w:r>
    <w:r w:rsidR="00491E6A">
      <w:rPr>
        <w:rFonts w:asciiTheme="minorHAnsi" w:hAnsiTheme="minorHAnsi" w:cstheme="minorHAnsi"/>
        <w:sz w:val="18"/>
        <w:szCs w:val="18"/>
      </w:rPr>
      <w:t xml:space="preserve">7 </w:t>
    </w:r>
    <w:r w:rsidR="002A6D2C" w:rsidRPr="00491E6A">
      <w:rPr>
        <w:rFonts w:asciiTheme="minorHAnsi" w:hAnsiTheme="minorHAnsi" w:cstheme="minorHAnsi"/>
        <w:sz w:val="18"/>
        <w:szCs w:val="18"/>
      </w:rPr>
      <w:t xml:space="preserve"> </w:t>
    </w:r>
  </w:p>
  <w:p w:rsidR="00C77C96" w:rsidRPr="00491E6A" w:rsidRDefault="002A6D2C" w:rsidP="00491E6A">
    <w:pPr>
      <w:pStyle w:val="Pieddepage"/>
      <w:pBdr>
        <w:top w:val="none" w:sz="0" w:space="0" w:color="auto"/>
      </w:pBdr>
      <w:spacing w:after="0"/>
      <w:ind w:left="1418" w:right="1418"/>
      <w:jc w:val="center"/>
      <w:rPr>
        <w:rFonts w:asciiTheme="minorHAnsi" w:hAnsiTheme="minorHAnsi" w:cstheme="minorHAnsi"/>
        <w:sz w:val="18"/>
        <w:szCs w:val="18"/>
      </w:rPr>
    </w:pPr>
    <w:r w:rsidRPr="00491E6A">
      <w:rPr>
        <w:rFonts w:asciiTheme="minorHAnsi" w:hAnsiTheme="minorHAnsi" w:cstheme="minorHAnsi"/>
        <w:sz w:val="18"/>
        <w:szCs w:val="18"/>
      </w:rPr>
      <w:t>N° SIRET : 439 456 534 00023</w:t>
    </w:r>
    <w:r w:rsidR="00491E6A">
      <w:rPr>
        <w:rFonts w:asciiTheme="minorHAnsi" w:hAnsiTheme="minorHAnsi" w:cstheme="minorHAnsi"/>
        <w:sz w:val="18"/>
        <w:szCs w:val="18"/>
      </w:rPr>
      <w:t xml:space="preserve"> - </w:t>
    </w:r>
    <w:r w:rsidR="003A0EAD" w:rsidRPr="00491E6A">
      <w:rPr>
        <w:rFonts w:asciiTheme="minorHAnsi" w:hAnsiTheme="minorHAnsi" w:cstheme="minorHAnsi"/>
        <w:sz w:val="18"/>
        <w:szCs w:val="18"/>
      </w:rPr>
      <w:t>N° Intracommu</w:t>
    </w:r>
    <w:r w:rsidR="00491E6A">
      <w:rPr>
        <w:rFonts w:asciiTheme="minorHAnsi" w:hAnsiTheme="minorHAnsi" w:cstheme="minorHAnsi"/>
        <w:sz w:val="18"/>
        <w:szCs w:val="18"/>
      </w:rPr>
      <w:t>nautaire : FR31439 456 534 00023</w:t>
    </w:r>
  </w:p>
  <w:p w:rsidR="00C77C96" w:rsidRDefault="00C77C96">
    <w:pPr>
      <w:pStyle w:val="Pieddepage"/>
      <w:pBdr>
        <w:top w:val="none" w:sz="0" w:space="0" w:color="auto"/>
      </w:pBdr>
      <w:spacing w:after="0"/>
      <w:ind w:left="1418" w:right="1418"/>
      <w:jc w:val="center"/>
      <w:rPr>
        <w:sz w:val="13"/>
      </w:rPr>
    </w:pPr>
  </w:p>
  <w:p w:rsidR="00C77C96" w:rsidRDefault="00C77C96">
    <w:pPr>
      <w:pStyle w:val="Pieddepage"/>
      <w:pBdr>
        <w:top w:val="none" w:sz="0" w:space="0" w:color="auto"/>
      </w:pBdr>
      <w:spacing w:after="0"/>
      <w:ind w:left="1418" w:right="1418"/>
      <w:jc w:val="center"/>
      <w:rPr>
        <w:sz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8E" w:rsidRDefault="0074588E">
      <w:r>
        <w:separator/>
      </w:r>
    </w:p>
  </w:footnote>
  <w:footnote w:type="continuationSeparator" w:id="0">
    <w:p w:rsidR="0074588E" w:rsidRDefault="00745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EF" w:rsidRDefault="00E413AE" w:rsidP="00965BEF">
    <w:pPr>
      <w:pStyle w:val="En-tte"/>
      <w:pBdr>
        <w:bottom w:val="none" w:sz="0" w:space="0" w:color="auto"/>
      </w:pBdr>
      <w:spacing w:after="0"/>
      <w:ind w:firstLine="2832"/>
      <w:jc w:val="center"/>
      <w:rPr>
        <w:rFonts w:asciiTheme="minorHAnsi" w:hAnsiTheme="minorHAnsi" w:cstheme="minorHAnsi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-2540</wp:posOffset>
          </wp:positionV>
          <wp:extent cx="1620000" cy="1080000"/>
          <wp:effectExtent l="0" t="0" r="0" b="0"/>
          <wp:wrapNone/>
          <wp:docPr id="2" name="Image 1" descr="C:\Users\FNTC\Desktop\FNTC 2014\COMMUNICATION\NEW CHARTE\FNT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NTC\Desktop\FNTC 2014\COMMUNICATION\NEW CHARTE\FNTC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7C96" w:rsidRPr="00965BEF" w:rsidRDefault="00965BEF" w:rsidP="00965BEF">
    <w:pPr>
      <w:pStyle w:val="En-tte"/>
      <w:pBdr>
        <w:bottom w:val="none" w:sz="0" w:space="0" w:color="auto"/>
      </w:pBdr>
      <w:spacing w:after="0"/>
      <w:ind w:left="2832"/>
      <w:jc w:val="center"/>
      <w:rPr>
        <w:rFonts w:asciiTheme="minorHAnsi" w:hAnsiTheme="minorHAnsi" w:cstheme="minorHAnsi"/>
        <w:b/>
        <w:sz w:val="32"/>
        <w:szCs w:val="32"/>
      </w:rPr>
    </w:pPr>
    <w:r w:rsidRPr="00965BEF">
      <w:rPr>
        <w:rFonts w:asciiTheme="minorHAnsi" w:hAnsiTheme="minorHAnsi" w:cstheme="minorHAnsi"/>
        <w:b/>
        <w:sz w:val="32"/>
        <w:szCs w:val="32"/>
      </w:rPr>
      <w:t>FORMULAIRE DE DECLARATION DE LABELLISATION OU CERTIFICATION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0A3"/>
    <w:multiLevelType w:val="hybridMultilevel"/>
    <w:tmpl w:val="C5E8E5C0"/>
    <w:lvl w:ilvl="0" w:tplc="9D6A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127BA"/>
    <w:multiLevelType w:val="hybridMultilevel"/>
    <w:tmpl w:val="4B1843E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201C9"/>
    <w:multiLevelType w:val="hybridMultilevel"/>
    <w:tmpl w:val="32369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26F"/>
    <w:multiLevelType w:val="multilevel"/>
    <w:tmpl w:val="F8348E7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1147006"/>
    <w:multiLevelType w:val="hybridMultilevel"/>
    <w:tmpl w:val="8C309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C2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2C2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76F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80B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A3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6A4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20C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CB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7E46E8"/>
    <w:multiLevelType w:val="hybridMultilevel"/>
    <w:tmpl w:val="AA121E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8B515D"/>
    <w:multiLevelType w:val="hybridMultilevel"/>
    <w:tmpl w:val="391082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36F5D"/>
    <w:multiLevelType w:val="hybridMultilevel"/>
    <w:tmpl w:val="9C56F6D6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57BE65E2"/>
    <w:multiLevelType w:val="hybridMultilevel"/>
    <w:tmpl w:val="B7B2D24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2462A"/>
    <w:multiLevelType w:val="hybridMultilevel"/>
    <w:tmpl w:val="17F6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2E94"/>
    <w:multiLevelType w:val="hybridMultilevel"/>
    <w:tmpl w:val="CDCEE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E6FD5"/>
    <w:multiLevelType w:val="hybridMultilevel"/>
    <w:tmpl w:val="E202F572"/>
    <w:lvl w:ilvl="0" w:tplc="3F8405E0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63265"/>
    <w:multiLevelType w:val="hybridMultilevel"/>
    <w:tmpl w:val="BDD41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21697"/>
    <w:multiLevelType w:val="hybridMultilevel"/>
    <w:tmpl w:val="A91AC3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41696"/>
    <w:multiLevelType w:val="hybridMultilevel"/>
    <w:tmpl w:val="FB406072"/>
    <w:lvl w:ilvl="0" w:tplc="6EA093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73C0"/>
    <w:multiLevelType w:val="hybridMultilevel"/>
    <w:tmpl w:val="C20E38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9B6EB8"/>
    <w:multiLevelType w:val="hybridMultilevel"/>
    <w:tmpl w:val="C6B6E0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93869"/>
    <w:multiLevelType w:val="hybridMultilevel"/>
    <w:tmpl w:val="BD304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7517B"/>
    <w:multiLevelType w:val="hybridMultilevel"/>
    <w:tmpl w:val="28A48008"/>
    <w:lvl w:ilvl="0" w:tplc="600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012EA"/>
    <w:rsid w:val="00064299"/>
    <w:rsid w:val="000D72CB"/>
    <w:rsid w:val="00123DF3"/>
    <w:rsid w:val="00242B26"/>
    <w:rsid w:val="002A6D2C"/>
    <w:rsid w:val="003A0B04"/>
    <w:rsid w:val="003A0EAD"/>
    <w:rsid w:val="004012EA"/>
    <w:rsid w:val="00490976"/>
    <w:rsid w:val="00491E6A"/>
    <w:rsid w:val="004B74D2"/>
    <w:rsid w:val="0052027C"/>
    <w:rsid w:val="00581270"/>
    <w:rsid w:val="005848FA"/>
    <w:rsid w:val="005C5C51"/>
    <w:rsid w:val="00602D7A"/>
    <w:rsid w:val="00666FE4"/>
    <w:rsid w:val="006B1710"/>
    <w:rsid w:val="00712FB5"/>
    <w:rsid w:val="0074588E"/>
    <w:rsid w:val="00767A40"/>
    <w:rsid w:val="00797B74"/>
    <w:rsid w:val="0081448C"/>
    <w:rsid w:val="00853D14"/>
    <w:rsid w:val="00965BEF"/>
    <w:rsid w:val="00B32F93"/>
    <w:rsid w:val="00BB5A33"/>
    <w:rsid w:val="00C33376"/>
    <w:rsid w:val="00C77C96"/>
    <w:rsid w:val="00C871B9"/>
    <w:rsid w:val="00CC3686"/>
    <w:rsid w:val="00D10073"/>
    <w:rsid w:val="00E413AE"/>
    <w:rsid w:val="00E44472"/>
    <w:rsid w:val="00EF03CB"/>
    <w:rsid w:val="00E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4"/>
    <w:pPr>
      <w:spacing w:after="240"/>
    </w:pPr>
    <w:rPr>
      <w:rFonts w:ascii="Arial" w:hAnsi="Arial" w:cs="Arial"/>
    </w:rPr>
  </w:style>
  <w:style w:type="paragraph" w:styleId="Titre1">
    <w:name w:val="heading 1"/>
    <w:basedOn w:val="Normal"/>
    <w:next w:val="Normal"/>
    <w:autoRedefine/>
    <w:qFormat/>
    <w:rsid w:val="00666FE4"/>
    <w:pPr>
      <w:keepNext/>
      <w:numPr>
        <w:numId w:val="1"/>
      </w:numPr>
      <w:spacing w:before="240" w:after="60"/>
      <w:outlineLvl w:val="0"/>
    </w:pPr>
    <w:rPr>
      <w:b/>
    </w:rPr>
  </w:style>
  <w:style w:type="paragraph" w:styleId="Titre2">
    <w:name w:val="heading 2"/>
    <w:basedOn w:val="Normal"/>
    <w:next w:val="Normal"/>
    <w:autoRedefine/>
    <w:qFormat/>
    <w:rsid w:val="00666FE4"/>
    <w:pPr>
      <w:keepNext/>
      <w:numPr>
        <w:ilvl w:val="1"/>
        <w:numId w:val="1"/>
      </w:numPr>
      <w:tabs>
        <w:tab w:val="clear" w:pos="792"/>
        <w:tab w:val="num" w:pos="360"/>
      </w:tabs>
      <w:spacing w:before="240" w:after="60"/>
      <w:ind w:left="0" w:firstLine="0"/>
      <w:outlineLvl w:val="1"/>
    </w:pPr>
    <w:rPr>
      <w:b/>
      <w:i/>
    </w:rPr>
  </w:style>
  <w:style w:type="paragraph" w:styleId="Titre3">
    <w:name w:val="heading 3"/>
    <w:basedOn w:val="Normal"/>
    <w:next w:val="Normal"/>
    <w:autoRedefine/>
    <w:qFormat/>
    <w:rsid w:val="00666FE4"/>
    <w:pPr>
      <w:keepNext/>
      <w:numPr>
        <w:ilvl w:val="2"/>
        <w:numId w:val="1"/>
      </w:numPr>
      <w:tabs>
        <w:tab w:val="clear" w:pos="1224"/>
        <w:tab w:val="num" w:pos="360"/>
      </w:tabs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autoRedefine/>
    <w:qFormat/>
    <w:rsid w:val="00666FE4"/>
    <w:pPr>
      <w:keepNext/>
      <w:numPr>
        <w:ilvl w:val="3"/>
        <w:numId w:val="1"/>
      </w:numPr>
      <w:tabs>
        <w:tab w:val="clear" w:pos="1800"/>
        <w:tab w:val="num" w:pos="360"/>
      </w:tabs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autoRedefine/>
    <w:qFormat/>
    <w:rsid w:val="00666FE4"/>
    <w:pPr>
      <w:numPr>
        <w:ilvl w:val="4"/>
        <w:numId w:val="1"/>
      </w:numPr>
      <w:tabs>
        <w:tab w:val="clear" w:pos="2520"/>
        <w:tab w:val="num" w:pos="360"/>
      </w:tabs>
      <w:spacing w:before="240" w:after="60"/>
      <w:ind w:left="0" w:firstLine="0"/>
      <w:outlineLvl w:val="4"/>
    </w:pPr>
  </w:style>
  <w:style w:type="paragraph" w:styleId="Titre6">
    <w:name w:val="heading 6"/>
    <w:basedOn w:val="Normal"/>
    <w:next w:val="Normal"/>
    <w:qFormat/>
    <w:rsid w:val="00666FE4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666FE4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666FE4"/>
    <w:pPr>
      <w:keepNext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rsid w:val="00666FE4"/>
    <w:pPr>
      <w:keepNext/>
      <w:outlineLvl w:val="8"/>
    </w:pPr>
    <w:rPr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666FE4"/>
    <w:pPr>
      <w:spacing w:after="480"/>
      <w:ind w:left="4536"/>
    </w:pPr>
    <w:rPr>
      <w:rFonts w:ascii="Fritz-Quad" w:hAnsi="Fritz-Quad"/>
      <w:b/>
      <w:sz w:val="24"/>
    </w:rPr>
  </w:style>
  <w:style w:type="paragraph" w:styleId="Date">
    <w:name w:val="Date"/>
    <w:basedOn w:val="Normal"/>
    <w:semiHidden/>
    <w:rsid w:val="00666FE4"/>
    <w:pPr>
      <w:spacing w:before="240" w:after="480"/>
      <w:ind w:left="4536"/>
    </w:pPr>
    <w:rPr>
      <w:rFonts w:ascii="Fritz-Quad" w:hAnsi="Fritz-Quad"/>
      <w:b/>
      <w:sz w:val="24"/>
    </w:rPr>
  </w:style>
  <w:style w:type="paragraph" w:customStyle="1" w:styleId="Entte">
    <w:name w:val="Entête"/>
    <w:basedOn w:val="Normal"/>
    <w:rsid w:val="00666FE4"/>
    <w:pPr>
      <w:keepLines/>
      <w:spacing w:before="240" w:after="720"/>
      <w:ind w:left="-567" w:right="5670"/>
      <w:jc w:val="center"/>
    </w:pPr>
    <w:rPr>
      <w:rFonts w:ascii="Geneva (WN/Scal)" w:hAnsi="Geneva (WN/Scal)"/>
      <w:b/>
      <w:sz w:val="24"/>
    </w:rPr>
  </w:style>
  <w:style w:type="paragraph" w:styleId="En-tte">
    <w:name w:val="header"/>
    <w:basedOn w:val="Normal"/>
    <w:semiHidden/>
    <w:rsid w:val="00666FE4"/>
    <w:pPr>
      <w:pBdr>
        <w:bottom w:val="single" w:sz="6" w:space="1" w:color="auto"/>
      </w:pBdr>
      <w:tabs>
        <w:tab w:val="center" w:pos="4819"/>
        <w:tab w:val="right" w:pos="9071"/>
      </w:tabs>
    </w:pPr>
  </w:style>
  <w:style w:type="paragraph" w:styleId="Pieddepage">
    <w:name w:val="footer"/>
    <w:basedOn w:val="Normal"/>
    <w:semiHidden/>
    <w:rsid w:val="00666FE4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customStyle="1" w:styleId="PSGEN-SSRETRAIT">
    <w:name w:val="PSGEN-SSRETRAIT"/>
    <w:basedOn w:val="Normal"/>
    <w:rsid w:val="00666FE4"/>
    <w:pPr>
      <w:keepLines/>
    </w:pPr>
    <w:rPr>
      <w:rFonts w:ascii="Century Schoolbook" w:hAnsi="Century Schoolbook"/>
    </w:rPr>
  </w:style>
  <w:style w:type="paragraph" w:customStyle="1" w:styleId="TITREG">
    <w:name w:val="TITREG"/>
    <w:basedOn w:val="Adresse"/>
    <w:rsid w:val="00666FE4"/>
    <w:pPr>
      <w:spacing w:before="480" w:after="1920"/>
    </w:pPr>
    <w:rPr>
      <w:i/>
    </w:rPr>
  </w:style>
  <w:style w:type="paragraph" w:styleId="Corpsdetexte">
    <w:name w:val="Body Text"/>
    <w:basedOn w:val="Normal"/>
    <w:semiHidden/>
    <w:rsid w:val="00666FE4"/>
    <w:pPr>
      <w:spacing w:after="0"/>
    </w:pPr>
    <w:rPr>
      <w:rFonts w:ascii="Tms Rmn" w:hAnsi="Tms Rmn"/>
      <w:color w:val="000000"/>
      <w:sz w:val="24"/>
      <w:lang w:val="en-US"/>
    </w:rPr>
  </w:style>
  <w:style w:type="paragraph" w:styleId="Titre">
    <w:name w:val="Title"/>
    <w:basedOn w:val="Normal"/>
    <w:link w:val="TitreCar"/>
    <w:uiPriority w:val="99"/>
    <w:qFormat/>
    <w:rsid w:val="00666FE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2835" w:right="2835"/>
      <w:jc w:val="center"/>
    </w:pPr>
    <w:rPr>
      <w:b/>
      <w:sz w:val="28"/>
    </w:rPr>
  </w:style>
  <w:style w:type="character" w:styleId="Numrodepage">
    <w:name w:val="page number"/>
    <w:basedOn w:val="Policepardfaut"/>
    <w:semiHidden/>
    <w:rsid w:val="00666FE4"/>
  </w:style>
  <w:style w:type="paragraph" w:styleId="Corpsdetexte2">
    <w:name w:val="Body Text 2"/>
    <w:basedOn w:val="Normal"/>
    <w:semiHidden/>
    <w:rsid w:val="00666FE4"/>
    <w:rPr>
      <w:b/>
      <w:bCs/>
    </w:rPr>
  </w:style>
  <w:style w:type="paragraph" w:styleId="Corpsdetexte3">
    <w:name w:val="Body Text 3"/>
    <w:basedOn w:val="Normal"/>
    <w:semiHidden/>
    <w:rsid w:val="00666FE4"/>
    <w:pPr>
      <w:tabs>
        <w:tab w:val="left" w:pos="720"/>
        <w:tab w:val="left" w:pos="820"/>
      </w:tabs>
      <w:jc w:val="both"/>
    </w:pPr>
    <w:rPr>
      <w:b/>
    </w:rPr>
  </w:style>
  <w:style w:type="character" w:styleId="Lienhypertexte">
    <w:name w:val="Hyperlink"/>
    <w:semiHidden/>
    <w:rsid w:val="00666FE4"/>
    <w:rPr>
      <w:color w:val="0000FF"/>
      <w:u w:val="single"/>
    </w:rPr>
  </w:style>
  <w:style w:type="character" w:styleId="Lienhypertextesuivivisit">
    <w:name w:val="FollowedHyperlink"/>
    <w:semiHidden/>
    <w:rsid w:val="00666FE4"/>
    <w:rPr>
      <w:color w:val="800080"/>
      <w:u w:val="single"/>
    </w:rPr>
  </w:style>
  <w:style w:type="character" w:styleId="Appeldenotedefin">
    <w:name w:val="endnote reference"/>
    <w:semiHidden/>
    <w:rsid w:val="00666FE4"/>
    <w:rPr>
      <w:vertAlign w:val="superscript"/>
    </w:rPr>
  </w:style>
  <w:style w:type="paragraph" w:customStyle="1" w:styleId="DateAjme">
    <w:name w:val="Date_Ajme"/>
    <w:basedOn w:val="Date"/>
    <w:rsid w:val="00666FE4"/>
    <w:pPr>
      <w:spacing w:before="2400"/>
    </w:pPr>
  </w:style>
  <w:style w:type="paragraph" w:customStyle="1" w:styleId="Signat">
    <w:name w:val="Signat"/>
    <w:basedOn w:val="Normal"/>
    <w:rsid w:val="00666FE4"/>
    <w:pPr>
      <w:spacing w:before="720" w:after="0"/>
      <w:ind w:left="6237"/>
    </w:pPr>
    <w:rPr>
      <w:b/>
    </w:rPr>
  </w:style>
  <w:style w:type="character" w:customStyle="1" w:styleId="Stylepersonneldecomposition">
    <w:name w:val="Style personnel de composition"/>
    <w:rsid w:val="00666FE4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sid w:val="00666FE4"/>
    <w:rPr>
      <w:rFonts w:ascii="Arial" w:hAnsi="Arial" w:cs="Arial"/>
      <w:color w:val="auto"/>
      <w:sz w:val="20"/>
    </w:rPr>
  </w:style>
  <w:style w:type="paragraph" w:styleId="Retraitcorpsdetexte">
    <w:name w:val="Body Text Indent"/>
    <w:basedOn w:val="Normal"/>
    <w:semiHidden/>
    <w:rsid w:val="00666FE4"/>
    <w:pPr>
      <w:spacing w:after="120"/>
      <w:ind w:left="283"/>
    </w:pPr>
    <w:rPr>
      <w:rFonts w:cs="Times New Roman"/>
    </w:rPr>
  </w:style>
  <w:style w:type="paragraph" w:styleId="Notedebasdepage">
    <w:name w:val="footnote text"/>
    <w:basedOn w:val="Normal"/>
    <w:semiHidden/>
    <w:rsid w:val="00666FE4"/>
    <w:pPr>
      <w:spacing w:after="0"/>
      <w:jc w:val="both"/>
    </w:pPr>
    <w:rPr>
      <w:rFonts w:ascii="Times New Roman" w:hAnsi="Times New Roman" w:cs="Times New Roman"/>
    </w:rPr>
  </w:style>
  <w:style w:type="character" w:styleId="Appelnotedebasdep">
    <w:name w:val="footnote reference"/>
    <w:semiHidden/>
    <w:rsid w:val="00666FE4"/>
    <w:rPr>
      <w:vertAlign w:val="superscript"/>
    </w:rPr>
  </w:style>
  <w:style w:type="paragraph" w:styleId="Textedebulles">
    <w:name w:val="Balloon Text"/>
    <w:basedOn w:val="Normal"/>
    <w:semiHidden/>
    <w:rsid w:val="00666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66FE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lev">
    <w:name w:val="Strong"/>
    <w:qFormat/>
    <w:rsid w:val="00666FE4"/>
    <w:rPr>
      <w:b/>
      <w:bCs/>
    </w:rPr>
  </w:style>
  <w:style w:type="paragraph" w:styleId="Paragraphedeliste">
    <w:name w:val="List Paragraph"/>
    <w:basedOn w:val="Normal"/>
    <w:qFormat/>
    <w:rsid w:val="00666FE4"/>
    <w:pPr>
      <w:spacing w:after="0"/>
      <w:ind w:left="708"/>
    </w:pPr>
    <w:rPr>
      <w:noProof/>
      <w:sz w:val="24"/>
      <w:szCs w:val="24"/>
    </w:rPr>
  </w:style>
  <w:style w:type="paragraph" w:styleId="Retraitcorpsdetexte2">
    <w:name w:val="Body Text Indent 2"/>
    <w:basedOn w:val="Normal"/>
    <w:semiHidden/>
    <w:rsid w:val="00666FE4"/>
    <w:pPr>
      <w:ind w:left="720"/>
    </w:pPr>
    <w:rPr>
      <w:sz w:val="22"/>
    </w:rPr>
  </w:style>
  <w:style w:type="paragraph" w:styleId="Retraitcorpsdetexte3">
    <w:name w:val="Body Text Indent 3"/>
    <w:basedOn w:val="Normal"/>
    <w:semiHidden/>
    <w:rsid w:val="00666FE4"/>
    <w:pPr>
      <w:autoSpaceDE w:val="0"/>
      <w:autoSpaceDN w:val="0"/>
      <w:adjustRightInd w:val="0"/>
      <w:ind w:left="708"/>
      <w:jc w:val="both"/>
    </w:pPr>
    <w:rPr>
      <w:sz w:val="22"/>
      <w:szCs w:val="22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65BEF"/>
    <w:pPr>
      <w:pBdr>
        <w:top w:val="single" w:sz="6" w:space="1" w:color="auto"/>
      </w:pBdr>
      <w:spacing w:after="0"/>
      <w:jc w:val="center"/>
    </w:pPr>
    <w:rPr>
      <w:rFonts w:cs="Times New Roman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65BEF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65BEF"/>
    <w:pPr>
      <w:pBdr>
        <w:bottom w:val="single" w:sz="6" w:space="1" w:color="auto"/>
      </w:pBdr>
      <w:spacing w:after="0"/>
      <w:jc w:val="center"/>
    </w:pPr>
    <w:rPr>
      <w:rFonts w:cs="Times New Roman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965BEF"/>
    <w:rPr>
      <w:rFonts w:ascii="Arial" w:hAnsi="Arial"/>
      <w:vanish/>
      <w:sz w:val="16"/>
      <w:szCs w:val="16"/>
    </w:rPr>
  </w:style>
  <w:style w:type="character" w:customStyle="1" w:styleId="TitreCar">
    <w:name w:val="Titre Car"/>
    <w:basedOn w:val="Policepardfaut"/>
    <w:link w:val="Titre"/>
    <w:uiPriority w:val="99"/>
    <w:locked/>
    <w:rsid w:val="00965BEF"/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tc-numeri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4862-8838-41F6-87AD-597615E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FNTC</vt:lpstr>
    </vt:vector>
  </TitlesOfParts>
  <Company>Caprioli et associés</Company>
  <LinksUpToDate>false</LinksUpToDate>
  <CharactersWithSpaces>3334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http://www.fntc.org/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FNTC</dc:title>
  <dc:creator>E. CAPRIOLI</dc:creator>
  <cp:lastModifiedBy>FNTC</cp:lastModifiedBy>
  <cp:revision>6</cp:revision>
  <cp:lastPrinted>2015-04-29T15:34:00Z</cp:lastPrinted>
  <dcterms:created xsi:type="dcterms:W3CDTF">2017-02-20T12:50:00Z</dcterms:created>
  <dcterms:modified xsi:type="dcterms:W3CDTF">2017-03-16T15:14:00Z</dcterms:modified>
</cp:coreProperties>
</file>